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8C" w:rsidRDefault="00134F8C" w:rsidP="00262194"/>
    <w:tbl>
      <w:tblPr>
        <w:tblW w:w="9782" w:type="dxa"/>
        <w:tblInd w:w="-318" w:type="dxa"/>
        <w:tblLayout w:type="fixed"/>
        <w:tblLook w:val="0000"/>
      </w:tblPr>
      <w:tblGrid>
        <w:gridCol w:w="2553"/>
        <w:gridCol w:w="4536"/>
        <w:gridCol w:w="2693"/>
      </w:tblGrid>
      <w:tr w:rsidR="00134F8C" w:rsidTr="004C6553">
        <w:tc>
          <w:tcPr>
            <w:tcW w:w="2553" w:type="dxa"/>
          </w:tcPr>
          <w:p w:rsidR="00134F8C" w:rsidRDefault="00134F8C" w:rsidP="004C6553">
            <w:pPr>
              <w:pStyle w:val="Heading1"/>
              <w:jc w:val="center"/>
              <w:rPr>
                <w:b w:val="0"/>
                <w:bCs w:val="0"/>
                <w:sz w:val="4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NWSBTC LOGO" style="position:absolute;left:0;text-align:left;margin-left:.45pt;margin-top:18.2pt;width:120.75pt;height:120.75pt;z-index:251658240;visibility:visible">
                  <v:imagedata r:id="rId5" o:title=""/>
                </v:shape>
              </w:pict>
            </w:r>
          </w:p>
        </w:tc>
        <w:tc>
          <w:tcPr>
            <w:tcW w:w="4536" w:type="dxa"/>
          </w:tcPr>
          <w:p w:rsidR="00134F8C" w:rsidRPr="002B19BB" w:rsidRDefault="00134F8C" w:rsidP="002B19BB">
            <w:pPr>
              <w:pStyle w:val="Heading1"/>
              <w:jc w:val="center"/>
              <w:rPr>
                <w:szCs w:val="24"/>
              </w:rPr>
            </w:pPr>
            <w:r w:rsidRPr="002B19BB">
              <w:rPr>
                <w:bCs w:val="0"/>
                <w:szCs w:val="24"/>
              </w:rPr>
              <w:t>NORTH WEST</w:t>
            </w:r>
            <w:r>
              <w:rPr>
                <w:bCs w:val="0"/>
                <w:szCs w:val="24"/>
              </w:rPr>
              <w:t xml:space="preserve"> </w:t>
            </w:r>
            <w:r w:rsidRPr="002B19BB">
              <w:rPr>
                <w:szCs w:val="24"/>
              </w:rPr>
              <w:t>STAFFORDSHIRE BULL TERRIER CLUB</w:t>
            </w:r>
          </w:p>
          <w:p w:rsidR="00134F8C" w:rsidRPr="002B19BB" w:rsidRDefault="00134F8C" w:rsidP="004C6553">
            <w:pPr>
              <w:jc w:val="center"/>
              <w:rPr>
                <w:rFonts w:ascii="Arial" w:hAnsi="Arial" w:cs="Arial"/>
                <w:b/>
              </w:rPr>
            </w:pPr>
          </w:p>
          <w:p w:rsidR="00134F8C" w:rsidRPr="002B19BB" w:rsidRDefault="00134F8C" w:rsidP="004C6553">
            <w:pPr>
              <w:pStyle w:val="Heading2"/>
              <w:rPr>
                <w:bCs w:val="0"/>
                <w:sz w:val="24"/>
                <w:szCs w:val="24"/>
              </w:rPr>
            </w:pPr>
            <w:r w:rsidRPr="002B19BB">
              <w:rPr>
                <w:bCs w:val="0"/>
                <w:sz w:val="24"/>
                <w:szCs w:val="24"/>
              </w:rPr>
              <w:t xml:space="preserve">OPEN </w:t>
            </w:r>
            <w:r>
              <w:rPr>
                <w:bCs w:val="0"/>
                <w:sz w:val="24"/>
                <w:szCs w:val="24"/>
              </w:rPr>
              <w:t xml:space="preserve">TROPHY </w:t>
            </w:r>
            <w:r w:rsidRPr="002B19BB">
              <w:rPr>
                <w:bCs w:val="0"/>
                <w:sz w:val="24"/>
                <w:szCs w:val="24"/>
              </w:rPr>
              <w:t>SHOW</w:t>
            </w:r>
          </w:p>
          <w:p w:rsidR="00134F8C" w:rsidRPr="002B19BB" w:rsidRDefault="00134F8C" w:rsidP="00553AC5">
            <w:pPr>
              <w:pStyle w:val="Heading2"/>
              <w:rPr>
                <w:bCs w:val="0"/>
                <w:sz w:val="24"/>
                <w:szCs w:val="24"/>
              </w:rPr>
            </w:pPr>
            <w:r w:rsidRPr="002B19BB">
              <w:rPr>
                <w:bCs w:val="0"/>
                <w:sz w:val="24"/>
                <w:szCs w:val="24"/>
              </w:rPr>
              <w:t xml:space="preserve">18 FEBRUARY 2017 </w:t>
            </w:r>
          </w:p>
          <w:p w:rsidR="00134F8C" w:rsidRPr="002B19BB" w:rsidRDefault="00134F8C" w:rsidP="00553AC5">
            <w:pPr>
              <w:pStyle w:val="Heading2"/>
              <w:rPr>
                <w:bCs w:val="0"/>
                <w:sz w:val="24"/>
                <w:szCs w:val="24"/>
              </w:rPr>
            </w:pPr>
            <w:r w:rsidRPr="002B19BB">
              <w:rPr>
                <w:bCs w:val="0"/>
                <w:sz w:val="24"/>
                <w:szCs w:val="24"/>
              </w:rPr>
              <w:t>AT APPROX 13H00</w:t>
            </w:r>
          </w:p>
          <w:p w:rsidR="00134F8C" w:rsidRPr="002B19BB" w:rsidRDefault="00134F8C" w:rsidP="004C6553">
            <w:pPr>
              <w:jc w:val="center"/>
              <w:rPr>
                <w:rFonts w:ascii="Arial" w:hAnsi="Arial" w:cs="Arial"/>
                <w:b/>
              </w:rPr>
            </w:pPr>
          </w:p>
          <w:p w:rsidR="00134F8C" w:rsidRPr="002B19BB" w:rsidRDefault="00134F8C" w:rsidP="004C6553">
            <w:pPr>
              <w:pStyle w:val="Heading3"/>
              <w:rPr>
                <w:bCs w:val="0"/>
                <w:szCs w:val="24"/>
                <w:u w:val="none"/>
              </w:rPr>
            </w:pPr>
            <w:r w:rsidRPr="002B19BB">
              <w:rPr>
                <w:bCs w:val="0"/>
                <w:szCs w:val="24"/>
                <w:u w:val="none"/>
              </w:rPr>
              <w:t>JUDGE : MR G VAN ROOYEN</w:t>
            </w:r>
          </w:p>
          <w:p w:rsidR="00134F8C" w:rsidRPr="002B19BB" w:rsidRDefault="00134F8C" w:rsidP="004C6553">
            <w:pPr>
              <w:jc w:val="center"/>
              <w:rPr>
                <w:b/>
              </w:rPr>
            </w:pPr>
          </w:p>
          <w:p w:rsidR="00134F8C" w:rsidRPr="002B19BB" w:rsidRDefault="00134F8C" w:rsidP="00553AC5">
            <w:pPr>
              <w:jc w:val="center"/>
              <w:rPr>
                <w:rFonts w:ascii="Arial" w:hAnsi="Arial" w:cs="Arial"/>
              </w:rPr>
            </w:pPr>
            <w:r w:rsidRPr="002B19BB">
              <w:rPr>
                <w:rFonts w:ascii="Arial" w:hAnsi="Arial" w:cs="Arial"/>
                <w:b/>
              </w:rPr>
              <w:t>VENUE : GOLDFIELDS SHOW GROUNDS</w:t>
            </w:r>
          </w:p>
        </w:tc>
        <w:tc>
          <w:tcPr>
            <w:tcW w:w="2693" w:type="dxa"/>
          </w:tcPr>
          <w:p w:rsidR="00134F8C" w:rsidRDefault="00134F8C" w:rsidP="004C6553">
            <w:pPr>
              <w:jc w:val="both"/>
              <w:rPr>
                <w:sz w:val="28"/>
                <w:szCs w:val="28"/>
              </w:rPr>
            </w:pPr>
            <w:r>
              <w:rPr>
                <w:sz w:val="28"/>
                <w:szCs w:val="28"/>
              </w:rPr>
              <w:t xml:space="preserve">   </w:t>
            </w:r>
          </w:p>
          <w:p w:rsidR="00134F8C" w:rsidRDefault="00134F8C" w:rsidP="004C6553">
            <w:pPr>
              <w:jc w:val="both"/>
              <w:rPr>
                <w:sz w:val="28"/>
                <w:szCs w:val="28"/>
              </w:rPr>
            </w:pPr>
            <w:r>
              <w:rPr>
                <w:sz w:val="28"/>
                <w:szCs w:val="28"/>
              </w:rPr>
              <w:t xml:space="preserve"> </w:t>
            </w:r>
            <w:r w:rsidRPr="00714A6A">
              <w:rPr>
                <w:noProof/>
                <w:sz w:val="28"/>
                <w:lang w:val="en-US"/>
              </w:rPr>
              <w:pict>
                <v:shape id="Picture 1" o:spid="_x0000_i1025" type="#_x0000_t75" style="width:129pt;height:77.25pt;visibility:visible">
                  <v:imagedata r:id="rId6" o:title=""/>
                </v:shape>
              </w:pict>
            </w:r>
          </w:p>
        </w:tc>
      </w:tr>
    </w:tbl>
    <w:p w:rsidR="00134F8C" w:rsidRDefault="00134F8C" w:rsidP="00262194">
      <w:pPr>
        <w:rPr>
          <w:sz w:val="20"/>
          <w:szCs w:val="20"/>
        </w:rPr>
      </w:pPr>
    </w:p>
    <w:p w:rsidR="00134F8C" w:rsidRPr="004B30B5" w:rsidRDefault="00134F8C" w:rsidP="00553AC5">
      <w:pPr>
        <w:pStyle w:val="ListParagraph"/>
        <w:numPr>
          <w:ilvl w:val="0"/>
          <w:numId w:val="1"/>
        </w:numPr>
        <w:autoSpaceDE w:val="0"/>
        <w:autoSpaceDN w:val="0"/>
        <w:adjustRightInd w:val="0"/>
        <w:rPr>
          <w:rFonts w:ascii="Helvetica" w:hAnsi="Helvetica" w:cs="Helvetica"/>
          <w:sz w:val="22"/>
          <w:szCs w:val="22"/>
          <w:lang w:val="en-ZA"/>
        </w:rPr>
      </w:pPr>
      <w:r w:rsidRPr="004B30B5">
        <w:rPr>
          <w:rFonts w:ascii="Helvetica" w:hAnsi="Helvetica" w:cs="Helvetica"/>
          <w:sz w:val="22"/>
          <w:szCs w:val="22"/>
          <w:lang w:val="en-ZA"/>
        </w:rPr>
        <w:t>Entries for both SBTC of Tvl and NWSBTC will be taken from 07h30.</w:t>
      </w:r>
    </w:p>
    <w:p w:rsidR="00134F8C" w:rsidRPr="004B30B5" w:rsidRDefault="00134F8C" w:rsidP="00553AC5">
      <w:pPr>
        <w:pStyle w:val="ListParagraph"/>
        <w:numPr>
          <w:ilvl w:val="0"/>
          <w:numId w:val="1"/>
        </w:numPr>
        <w:rPr>
          <w:rFonts w:ascii="Arial" w:hAnsi="Arial" w:cs="Arial"/>
          <w:sz w:val="22"/>
          <w:szCs w:val="22"/>
        </w:rPr>
      </w:pPr>
      <w:r w:rsidRPr="004B30B5">
        <w:rPr>
          <w:rFonts w:ascii="Arial" w:hAnsi="Arial" w:cs="Arial"/>
          <w:sz w:val="22"/>
          <w:szCs w:val="22"/>
        </w:rPr>
        <w:t>Judging will commence immediately after the handling competition at approximately 08h30.</w:t>
      </w:r>
    </w:p>
    <w:p w:rsidR="00134F8C" w:rsidRPr="004B30B5" w:rsidRDefault="00134F8C" w:rsidP="00553AC5">
      <w:pPr>
        <w:pStyle w:val="ListParagraph"/>
        <w:numPr>
          <w:ilvl w:val="0"/>
          <w:numId w:val="1"/>
        </w:numPr>
        <w:autoSpaceDE w:val="0"/>
        <w:autoSpaceDN w:val="0"/>
        <w:adjustRightInd w:val="0"/>
        <w:rPr>
          <w:rFonts w:ascii="Helvetica" w:hAnsi="Helvetica" w:cs="Helvetica"/>
          <w:sz w:val="22"/>
          <w:szCs w:val="22"/>
          <w:lang w:val="en-ZA"/>
        </w:rPr>
      </w:pPr>
      <w:r w:rsidRPr="004B30B5">
        <w:rPr>
          <w:rFonts w:ascii="Helvetica" w:hAnsi="Helvetica" w:cs="Helvetica"/>
          <w:sz w:val="22"/>
          <w:szCs w:val="22"/>
          <w:lang w:val="en-ZA"/>
        </w:rPr>
        <w:t>The SBTC of Tvl’s Open Show will start at 08h30, followed by their AGM.</w:t>
      </w:r>
    </w:p>
    <w:p w:rsidR="00134F8C" w:rsidRPr="004B30B5" w:rsidRDefault="00134F8C" w:rsidP="00553AC5">
      <w:pPr>
        <w:pStyle w:val="ListParagraph"/>
        <w:numPr>
          <w:ilvl w:val="0"/>
          <w:numId w:val="1"/>
        </w:numPr>
        <w:autoSpaceDE w:val="0"/>
        <w:autoSpaceDN w:val="0"/>
        <w:adjustRightInd w:val="0"/>
        <w:rPr>
          <w:rFonts w:ascii="Helvetica" w:hAnsi="Helvetica" w:cs="Helvetica"/>
          <w:sz w:val="22"/>
          <w:szCs w:val="22"/>
          <w:lang w:val="en-ZA"/>
        </w:rPr>
      </w:pPr>
      <w:r w:rsidRPr="004B30B5">
        <w:rPr>
          <w:rFonts w:ascii="Helvetica" w:hAnsi="Helvetica" w:cs="Helvetica"/>
          <w:sz w:val="22"/>
          <w:szCs w:val="22"/>
          <w:lang w:val="en-ZA"/>
        </w:rPr>
        <w:t>AGM of NWSBTC, followed by their Open show at approx 13h00.</w:t>
      </w:r>
    </w:p>
    <w:p w:rsidR="00134F8C" w:rsidRPr="004B30B5" w:rsidRDefault="00134F8C" w:rsidP="00553AC5">
      <w:pPr>
        <w:pStyle w:val="ListParagraph"/>
        <w:numPr>
          <w:ilvl w:val="0"/>
          <w:numId w:val="1"/>
        </w:numPr>
        <w:autoSpaceDE w:val="0"/>
        <w:autoSpaceDN w:val="0"/>
        <w:adjustRightInd w:val="0"/>
        <w:rPr>
          <w:rFonts w:ascii="Helvetica" w:hAnsi="Helvetica" w:cs="Helvetica"/>
          <w:sz w:val="22"/>
          <w:szCs w:val="22"/>
          <w:lang w:val="en-ZA"/>
        </w:rPr>
      </w:pPr>
      <w:r w:rsidRPr="004B30B5">
        <w:rPr>
          <w:rFonts w:ascii="Helvetica" w:hAnsi="Helvetica" w:cs="Helvetica"/>
          <w:sz w:val="22"/>
          <w:szCs w:val="22"/>
          <w:lang w:val="en-ZA"/>
        </w:rPr>
        <w:t>Due to the time factor involved, we cannot specify an exact starting time for</w:t>
      </w:r>
    </w:p>
    <w:p w:rsidR="00134F8C" w:rsidRPr="004B30B5" w:rsidRDefault="00134F8C" w:rsidP="00553AC5">
      <w:pPr>
        <w:pStyle w:val="ListParagraph"/>
        <w:autoSpaceDE w:val="0"/>
        <w:autoSpaceDN w:val="0"/>
        <w:adjustRightInd w:val="0"/>
        <w:rPr>
          <w:rFonts w:ascii="Helvetica" w:hAnsi="Helvetica" w:cs="Helvetica"/>
          <w:sz w:val="22"/>
          <w:szCs w:val="22"/>
          <w:lang w:val="en-ZA"/>
        </w:rPr>
      </w:pPr>
      <w:r w:rsidRPr="004B30B5">
        <w:rPr>
          <w:rFonts w:ascii="Helvetica" w:hAnsi="Helvetica" w:cs="Helvetica"/>
          <w:sz w:val="22"/>
          <w:szCs w:val="22"/>
          <w:lang w:val="en-ZA"/>
        </w:rPr>
        <w:t>NWSBTC’s Open show.</w:t>
      </w:r>
    </w:p>
    <w:p w:rsidR="00134F8C" w:rsidRPr="004B30B5" w:rsidRDefault="00134F8C" w:rsidP="00553AC5">
      <w:pPr>
        <w:pStyle w:val="ListParagraph"/>
        <w:numPr>
          <w:ilvl w:val="0"/>
          <w:numId w:val="1"/>
        </w:numPr>
        <w:autoSpaceDE w:val="0"/>
        <w:autoSpaceDN w:val="0"/>
        <w:adjustRightInd w:val="0"/>
        <w:rPr>
          <w:rFonts w:ascii="Helvetica" w:hAnsi="Helvetica" w:cs="Helvetica"/>
          <w:sz w:val="22"/>
          <w:szCs w:val="22"/>
          <w:lang w:val="en-ZA"/>
        </w:rPr>
      </w:pPr>
      <w:r w:rsidRPr="004B30B5">
        <w:rPr>
          <w:rFonts w:ascii="Helvetica" w:hAnsi="Helvetica" w:cs="Helvetica"/>
          <w:sz w:val="22"/>
          <w:szCs w:val="22"/>
          <w:lang w:val="en-ZA"/>
        </w:rPr>
        <w:t>The Committee reserves the right to appoint an alternative Judge, should</w:t>
      </w:r>
    </w:p>
    <w:p w:rsidR="00134F8C" w:rsidRPr="004B30B5" w:rsidRDefault="00134F8C" w:rsidP="002B19BB">
      <w:pPr>
        <w:pStyle w:val="ListParagraph"/>
        <w:rPr>
          <w:rFonts w:ascii="Helvetica" w:hAnsi="Helvetica" w:cs="Helvetica"/>
          <w:sz w:val="22"/>
          <w:szCs w:val="22"/>
          <w:lang w:val="en-ZA"/>
        </w:rPr>
      </w:pPr>
      <w:r w:rsidRPr="004B30B5">
        <w:rPr>
          <w:rFonts w:ascii="Helvetica" w:hAnsi="Helvetica" w:cs="Helvetica"/>
          <w:sz w:val="22"/>
          <w:szCs w:val="22"/>
          <w:lang w:val="en-ZA"/>
        </w:rPr>
        <w:t>the advertised Judge not be able to keep the appointment.</w:t>
      </w:r>
    </w:p>
    <w:p w:rsidR="00134F8C" w:rsidRPr="00331BFA" w:rsidRDefault="00134F8C" w:rsidP="00262194">
      <w:pPr>
        <w:pStyle w:val="BodyText"/>
        <w:jc w:val="left"/>
        <w:rPr>
          <w:sz w:val="18"/>
          <w:szCs w:val="18"/>
        </w:rPr>
      </w:pPr>
    </w:p>
    <w:tbl>
      <w:tblPr>
        <w:tblW w:w="9716" w:type="dxa"/>
        <w:tblInd w:w="-252" w:type="dxa"/>
        <w:tblLook w:val="0000"/>
      </w:tblPr>
      <w:tblGrid>
        <w:gridCol w:w="2520"/>
        <w:gridCol w:w="3474"/>
        <w:gridCol w:w="3722"/>
      </w:tblGrid>
      <w:tr w:rsidR="00134F8C" w:rsidTr="004C6553">
        <w:trPr>
          <w:trHeight w:val="561"/>
        </w:trPr>
        <w:tc>
          <w:tcPr>
            <w:tcW w:w="2520" w:type="dxa"/>
          </w:tcPr>
          <w:p w:rsidR="00134F8C" w:rsidRDefault="00134F8C" w:rsidP="004C6553">
            <w:pPr>
              <w:pStyle w:val="BodyText"/>
              <w:jc w:val="left"/>
            </w:pPr>
            <w:r>
              <w:t>ENQUIRIES:</w:t>
            </w:r>
          </w:p>
        </w:tc>
        <w:tc>
          <w:tcPr>
            <w:tcW w:w="7196" w:type="dxa"/>
            <w:gridSpan w:val="2"/>
          </w:tcPr>
          <w:p w:rsidR="00134F8C" w:rsidRDefault="00134F8C" w:rsidP="004C6553">
            <w:pPr>
              <w:pStyle w:val="BodyText"/>
              <w:jc w:val="left"/>
            </w:pPr>
            <w:r>
              <w:t>Debbie Lurie – 082 822 0772</w:t>
            </w:r>
          </w:p>
          <w:p w:rsidR="00134F8C" w:rsidRPr="00331BFA" w:rsidRDefault="00134F8C" w:rsidP="000147AA">
            <w:pPr>
              <w:pStyle w:val="BodyText"/>
              <w:jc w:val="left"/>
            </w:pPr>
            <w:r>
              <w:t>Stephanie Pretorius – 063 274 6991</w:t>
            </w:r>
          </w:p>
        </w:tc>
      </w:tr>
      <w:tr w:rsidR="00134F8C" w:rsidTr="004C6553">
        <w:trPr>
          <w:trHeight w:val="213"/>
        </w:trPr>
        <w:tc>
          <w:tcPr>
            <w:tcW w:w="2520" w:type="dxa"/>
          </w:tcPr>
          <w:p w:rsidR="00134F8C" w:rsidRDefault="00134F8C" w:rsidP="004C6553">
            <w:pPr>
              <w:pStyle w:val="BodyText"/>
              <w:jc w:val="left"/>
            </w:pPr>
          </w:p>
        </w:tc>
        <w:tc>
          <w:tcPr>
            <w:tcW w:w="7196" w:type="dxa"/>
            <w:gridSpan w:val="2"/>
          </w:tcPr>
          <w:p w:rsidR="00134F8C" w:rsidRDefault="00134F8C" w:rsidP="004C6553">
            <w:pPr>
              <w:pStyle w:val="BodyText"/>
              <w:jc w:val="left"/>
            </w:pPr>
          </w:p>
        </w:tc>
      </w:tr>
      <w:tr w:rsidR="00134F8C" w:rsidTr="004C6553">
        <w:tc>
          <w:tcPr>
            <w:tcW w:w="2520" w:type="dxa"/>
          </w:tcPr>
          <w:p w:rsidR="00134F8C" w:rsidRDefault="00134F8C" w:rsidP="004C6553">
            <w:pPr>
              <w:pStyle w:val="BodyText"/>
              <w:jc w:val="left"/>
            </w:pPr>
            <w:r>
              <w:t>ENTRY FEES:</w:t>
            </w:r>
          </w:p>
        </w:tc>
        <w:tc>
          <w:tcPr>
            <w:tcW w:w="7196" w:type="dxa"/>
            <w:gridSpan w:val="2"/>
          </w:tcPr>
          <w:p w:rsidR="00134F8C" w:rsidRDefault="00134F8C" w:rsidP="004C6553">
            <w:pPr>
              <w:pStyle w:val="BodyText"/>
              <w:jc w:val="left"/>
            </w:pPr>
            <w:r>
              <w:t>R40-00 per dog per class (Members)</w:t>
            </w:r>
          </w:p>
          <w:p w:rsidR="00134F8C" w:rsidRPr="00331BFA" w:rsidRDefault="00134F8C" w:rsidP="004C6553">
            <w:pPr>
              <w:pStyle w:val="BodyText"/>
              <w:jc w:val="left"/>
            </w:pPr>
            <w:r>
              <w:t>R45-00 per dog per class (Non-Members)</w:t>
            </w:r>
          </w:p>
        </w:tc>
      </w:tr>
      <w:tr w:rsidR="00134F8C" w:rsidTr="004C6553">
        <w:tc>
          <w:tcPr>
            <w:tcW w:w="2520" w:type="dxa"/>
          </w:tcPr>
          <w:p w:rsidR="00134F8C" w:rsidRDefault="00134F8C" w:rsidP="004C6553">
            <w:pPr>
              <w:pStyle w:val="BodyText"/>
              <w:jc w:val="left"/>
            </w:pPr>
          </w:p>
        </w:tc>
        <w:tc>
          <w:tcPr>
            <w:tcW w:w="7196" w:type="dxa"/>
            <w:gridSpan w:val="2"/>
          </w:tcPr>
          <w:p w:rsidR="00134F8C" w:rsidRDefault="00134F8C" w:rsidP="004C6553">
            <w:pPr>
              <w:pStyle w:val="BodyText"/>
              <w:jc w:val="left"/>
            </w:pPr>
          </w:p>
        </w:tc>
      </w:tr>
      <w:tr w:rsidR="00134F8C" w:rsidTr="004C6553">
        <w:tc>
          <w:tcPr>
            <w:tcW w:w="2520" w:type="dxa"/>
          </w:tcPr>
          <w:p w:rsidR="00134F8C" w:rsidRDefault="00134F8C" w:rsidP="004C6553">
            <w:pPr>
              <w:pStyle w:val="BodyText"/>
              <w:jc w:val="left"/>
            </w:pPr>
            <w:r>
              <w:t>BREED CLASSES:</w:t>
            </w:r>
          </w:p>
        </w:tc>
        <w:tc>
          <w:tcPr>
            <w:tcW w:w="7196" w:type="dxa"/>
            <w:gridSpan w:val="2"/>
          </w:tcPr>
          <w:p w:rsidR="00134F8C" w:rsidRDefault="00134F8C" w:rsidP="004C6553">
            <w:pPr>
              <w:pStyle w:val="BodyText"/>
              <w:jc w:val="left"/>
            </w:pPr>
            <w:r>
              <w:t>Breed classes in which exhibits may be entered:</w:t>
            </w:r>
          </w:p>
        </w:tc>
      </w:tr>
      <w:tr w:rsidR="00134F8C" w:rsidTr="004C6553">
        <w:trPr>
          <w:cantSplit/>
        </w:trPr>
        <w:tc>
          <w:tcPr>
            <w:tcW w:w="2520" w:type="dxa"/>
            <w:vMerge w:val="restart"/>
          </w:tcPr>
          <w:p w:rsidR="00134F8C" w:rsidRPr="00DA423D" w:rsidRDefault="00134F8C" w:rsidP="004C6553">
            <w:pPr>
              <w:pStyle w:val="BodyText"/>
              <w:jc w:val="left"/>
            </w:pPr>
            <w:r w:rsidRPr="00DA423D">
              <w:rPr>
                <w:sz w:val="22"/>
                <w:szCs w:val="22"/>
              </w:rPr>
              <w:t>Dogs to be judged first and then Bitches in this order</w:t>
            </w:r>
          </w:p>
        </w:tc>
        <w:tc>
          <w:tcPr>
            <w:tcW w:w="3474" w:type="dxa"/>
          </w:tcPr>
          <w:p w:rsidR="00134F8C" w:rsidRDefault="00134F8C" w:rsidP="004C6553">
            <w:pPr>
              <w:pStyle w:val="BodyText"/>
              <w:jc w:val="left"/>
            </w:pPr>
            <w:r>
              <w:t>Baby Puppy (4 to 6 months)</w:t>
            </w:r>
          </w:p>
        </w:tc>
        <w:tc>
          <w:tcPr>
            <w:tcW w:w="3722" w:type="dxa"/>
          </w:tcPr>
          <w:p w:rsidR="00134F8C" w:rsidRDefault="00134F8C" w:rsidP="004C6553">
            <w:pPr>
              <w:pStyle w:val="BodyText"/>
              <w:jc w:val="left"/>
            </w:pPr>
            <w:r>
              <w:t>SA Bred (bred in SA)</w:t>
            </w:r>
          </w:p>
        </w:tc>
      </w:tr>
      <w:tr w:rsidR="00134F8C" w:rsidTr="004C6553">
        <w:trPr>
          <w:cantSplit/>
        </w:trPr>
        <w:tc>
          <w:tcPr>
            <w:tcW w:w="0" w:type="auto"/>
            <w:vMerge/>
            <w:vAlign w:val="center"/>
          </w:tcPr>
          <w:p w:rsidR="00134F8C" w:rsidRDefault="00134F8C" w:rsidP="004C6553">
            <w:pPr>
              <w:rPr>
                <w:rFonts w:ascii="Arial" w:hAnsi="Arial" w:cs="Arial"/>
                <w:lang w:val="en-US"/>
              </w:rPr>
            </w:pPr>
          </w:p>
        </w:tc>
        <w:tc>
          <w:tcPr>
            <w:tcW w:w="3474" w:type="dxa"/>
          </w:tcPr>
          <w:p w:rsidR="00134F8C" w:rsidRDefault="00134F8C" w:rsidP="004C6553">
            <w:pPr>
              <w:pStyle w:val="BodyText"/>
              <w:jc w:val="left"/>
            </w:pPr>
            <w:r>
              <w:t>Minor Puppy (6 to 9 months)</w:t>
            </w:r>
          </w:p>
        </w:tc>
        <w:tc>
          <w:tcPr>
            <w:tcW w:w="3722" w:type="dxa"/>
          </w:tcPr>
          <w:p w:rsidR="00134F8C" w:rsidRDefault="00134F8C" w:rsidP="004C6553">
            <w:pPr>
              <w:pStyle w:val="BodyText"/>
              <w:jc w:val="left"/>
            </w:pPr>
            <w:r>
              <w:t>Imported (imported dogs)</w:t>
            </w:r>
          </w:p>
        </w:tc>
      </w:tr>
      <w:tr w:rsidR="00134F8C" w:rsidTr="004C6553">
        <w:trPr>
          <w:cantSplit/>
        </w:trPr>
        <w:tc>
          <w:tcPr>
            <w:tcW w:w="0" w:type="auto"/>
            <w:vMerge/>
            <w:vAlign w:val="center"/>
          </w:tcPr>
          <w:p w:rsidR="00134F8C" w:rsidRDefault="00134F8C" w:rsidP="004C6553">
            <w:pPr>
              <w:rPr>
                <w:rFonts w:ascii="Arial" w:hAnsi="Arial" w:cs="Arial"/>
                <w:lang w:val="en-US"/>
              </w:rPr>
            </w:pPr>
          </w:p>
        </w:tc>
        <w:tc>
          <w:tcPr>
            <w:tcW w:w="3474" w:type="dxa"/>
          </w:tcPr>
          <w:p w:rsidR="00134F8C" w:rsidRDefault="00134F8C" w:rsidP="004C6553">
            <w:pPr>
              <w:pStyle w:val="BodyText"/>
              <w:jc w:val="left"/>
            </w:pPr>
            <w:r>
              <w:t>Puppy (9 to 12 months)</w:t>
            </w:r>
          </w:p>
        </w:tc>
        <w:tc>
          <w:tcPr>
            <w:tcW w:w="3722" w:type="dxa"/>
          </w:tcPr>
          <w:p w:rsidR="00134F8C" w:rsidRDefault="00134F8C" w:rsidP="004C6553">
            <w:pPr>
              <w:pStyle w:val="BodyText"/>
              <w:jc w:val="left"/>
            </w:pPr>
            <w:r>
              <w:t>Veterans (7 years and older)</w:t>
            </w:r>
          </w:p>
        </w:tc>
      </w:tr>
      <w:tr w:rsidR="00134F8C" w:rsidTr="004C6553">
        <w:trPr>
          <w:cantSplit/>
        </w:trPr>
        <w:tc>
          <w:tcPr>
            <w:tcW w:w="0" w:type="auto"/>
            <w:vMerge/>
            <w:vAlign w:val="center"/>
          </w:tcPr>
          <w:p w:rsidR="00134F8C" w:rsidRDefault="00134F8C" w:rsidP="004C6553">
            <w:pPr>
              <w:rPr>
                <w:rFonts w:ascii="Arial" w:hAnsi="Arial" w:cs="Arial"/>
                <w:lang w:val="en-US"/>
              </w:rPr>
            </w:pPr>
          </w:p>
        </w:tc>
        <w:tc>
          <w:tcPr>
            <w:tcW w:w="3474" w:type="dxa"/>
          </w:tcPr>
          <w:p w:rsidR="00134F8C" w:rsidRDefault="00134F8C" w:rsidP="004C6553">
            <w:pPr>
              <w:pStyle w:val="BodyText"/>
              <w:jc w:val="left"/>
            </w:pPr>
            <w:r>
              <w:t>Junior (12 to 18 months)</w:t>
            </w:r>
          </w:p>
        </w:tc>
        <w:tc>
          <w:tcPr>
            <w:tcW w:w="3722" w:type="dxa"/>
          </w:tcPr>
          <w:p w:rsidR="00134F8C" w:rsidRDefault="00134F8C" w:rsidP="004C6553">
            <w:pPr>
              <w:pStyle w:val="BodyText"/>
              <w:jc w:val="left"/>
            </w:pPr>
            <w:r>
              <w:t>Open (open to all)</w:t>
            </w:r>
          </w:p>
        </w:tc>
      </w:tr>
      <w:tr w:rsidR="00134F8C" w:rsidTr="004C6553">
        <w:trPr>
          <w:cantSplit/>
        </w:trPr>
        <w:tc>
          <w:tcPr>
            <w:tcW w:w="0" w:type="auto"/>
            <w:vMerge/>
            <w:vAlign w:val="center"/>
          </w:tcPr>
          <w:p w:rsidR="00134F8C" w:rsidRDefault="00134F8C" w:rsidP="004C6553">
            <w:pPr>
              <w:rPr>
                <w:rFonts w:ascii="Arial" w:hAnsi="Arial" w:cs="Arial"/>
                <w:lang w:val="en-US"/>
              </w:rPr>
            </w:pPr>
          </w:p>
        </w:tc>
        <w:tc>
          <w:tcPr>
            <w:tcW w:w="3474" w:type="dxa"/>
          </w:tcPr>
          <w:p w:rsidR="00134F8C" w:rsidRPr="00331BFA" w:rsidRDefault="00134F8C" w:rsidP="004C6553">
            <w:pPr>
              <w:pStyle w:val="BodyText"/>
              <w:jc w:val="left"/>
            </w:pPr>
            <w:r>
              <w:t>Graduate (18 to 24 months)</w:t>
            </w:r>
          </w:p>
        </w:tc>
        <w:tc>
          <w:tcPr>
            <w:tcW w:w="3722" w:type="dxa"/>
          </w:tcPr>
          <w:p w:rsidR="00134F8C" w:rsidRDefault="00134F8C" w:rsidP="004C6553">
            <w:pPr>
              <w:pStyle w:val="BodyText"/>
              <w:jc w:val="left"/>
            </w:pPr>
            <w:r>
              <w:t>Champions (only champions)</w:t>
            </w:r>
          </w:p>
        </w:tc>
      </w:tr>
      <w:tr w:rsidR="00134F8C" w:rsidTr="004C6553">
        <w:tc>
          <w:tcPr>
            <w:tcW w:w="2520" w:type="dxa"/>
          </w:tcPr>
          <w:p w:rsidR="00134F8C" w:rsidRPr="00331BFA" w:rsidRDefault="00134F8C" w:rsidP="004C6553">
            <w:pPr>
              <w:pStyle w:val="BodyText"/>
              <w:jc w:val="left"/>
              <w:rPr>
                <w:color w:val="000000"/>
              </w:rPr>
            </w:pPr>
          </w:p>
        </w:tc>
        <w:tc>
          <w:tcPr>
            <w:tcW w:w="7196" w:type="dxa"/>
            <w:gridSpan w:val="2"/>
          </w:tcPr>
          <w:p w:rsidR="00134F8C" w:rsidRPr="00331BFA" w:rsidRDefault="00134F8C" w:rsidP="004C6553">
            <w:pPr>
              <w:pStyle w:val="BodyText"/>
              <w:jc w:val="left"/>
              <w:rPr>
                <w:color w:val="000000"/>
              </w:rPr>
            </w:pPr>
          </w:p>
        </w:tc>
      </w:tr>
      <w:tr w:rsidR="00134F8C" w:rsidTr="004C6553">
        <w:tc>
          <w:tcPr>
            <w:tcW w:w="2520" w:type="dxa"/>
          </w:tcPr>
          <w:p w:rsidR="00134F8C" w:rsidRPr="00331BFA" w:rsidRDefault="00134F8C" w:rsidP="004C6553">
            <w:pPr>
              <w:pStyle w:val="BodyText"/>
              <w:jc w:val="left"/>
              <w:rPr>
                <w:color w:val="000000"/>
              </w:rPr>
            </w:pPr>
            <w:r w:rsidRPr="00331BFA">
              <w:rPr>
                <w:color w:val="000000"/>
              </w:rPr>
              <w:t>ORDER OF JUDGING AND PRIZES</w:t>
            </w:r>
          </w:p>
        </w:tc>
        <w:tc>
          <w:tcPr>
            <w:tcW w:w="7196" w:type="dxa"/>
            <w:gridSpan w:val="2"/>
          </w:tcPr>
          <w:p w:rsidR="00134F8C" w:rsidRPr="00331BFA" w:rsidRDefault="00134F8C" w:rsidP="004C6553">
            <w:pPr>
              <w:pStyle w:val="BodyText"/>
              <w:jc w:val="left"/>
              <w:rPr>
                <w:color w:val="000000"/>
              </w:rPr>
            </w:pPr>
            <w:r w:rsidRPr="00331BFA">
              <w:rPr>
                <w:color w:val="000000"/>
              </w:rPr>
              <w:t xml:space="preserve">BBP, BP, BOSP, BJ, BSAB, BV, BOB, BOS.   </w:t>
            </w:r>
          </w:p>
          <w:p w:rsidR="00134F8C" w:rsidRPr="00331BFA" w:rsidRDefault="00134F8C" w:rsidP="004C6553">
            <w:pPr>
              <w:pStyle w:val="BodyText"/>
              <w:jc w:val="left"/>
              <w:rPr>
                <w:color w:val="000000"/>
              </w:rPr>
            </w:pPr>
            <w:r w:rsidRPr="00331BFA">
              <w:rPr>
                <w:color w:val="000000"/>
              </w:rPr>
              <w:t>Dog Food for Winners and special rosettes for the above challenges as well as Rosettes for 1</w:t>
            </w:r>
            <w:r w:rsidRPr="00331BFA">
              <w:rPr>
                <w:color w:val="000000"/>
                <w:vertAlign w:val="superscript"/>
              </w:rPr>
              <w:t>st</w:t>
            </w:r>
            <w:r w:rsidRPr="00331BFA">
              <w:rPr>
                <w:color w:val="000000"/>
              </w:rPr>
              <w:t xml:space="preserve"> to 4</w:t>
            </w:r>
            <w:r w:rsidRPr="00331BFA">
              <w:rPr>
                <w:color w:val="000000"/>
                <w:vertAlign w:val="superscript"/>
              </w:rPr>
              <w:t xml:space="preserve">th </w:t>
            </w:r>
            <w:r w:rsidRPr="00331BFA">
              <w:rPr>
                <w:color w:val="000000"/>
              </w:rPr>
              <w:t>places.</w:t>
            </w:r>
          </w:p>
        </w:tc>
      </w:tr>
      <w:tr w:rsidR="00134F8C" w:rsidTr="004C6553">
        <w:tc>
          <w:tcPr>
            <w:tcW w:w="2520" w:type="dxa"/>
          </w:tcPr>
          <w:p w:rsidR="00134F8C" w:rsidRDefault="00134F8C" w:rsidP="004C6553">
            <w:pPr>
              <w:pStyle w:val="BodyText"/>
              <w:jc w:val="left"/>
            </w:pPr>
          </w:p>
        </w:tc>
        <w:tc>
          <w:tcPr>
            <w:tcW w:w="7196" w:type="dxa"/>
            <w:gridSpan w:val="2"/>
          </w:tcPr>
          <w:p w:rsidR="00134F8C" w:rsidRDefault="00134F8C" w:rsidP="004C6553">
            <w:pPr>
              <w:pStyle w:val="BodyText"/>
              <w:jc w:val="left"/>
            </w:pPr>
          </w:p>
        </w:tc>
      </w:tr>
      <w:tr w:rsidR="00134F8C" w:rsidTr="004C6553">
        <w:tc>
          <w:tcPr>
            <w:tcW w:w="2520" w:type="dxa"/>
          </w:tcPr>
          <w:p w:rsidR="00134F8C" w:rsidRDefault="00134F8C" w:rsidP="004C6553">
            <w:pPr>
              <w:pStyle w:val="BodyText"/>
              <w:jc w:val="left"/>
            </w:pPr>
            <w:r>
              <w:t>CATERING:</w:t>
            </w:r>
          </w:p>
        </w:tc>
        <w:tc>
          <w:tcPr>
            <w:tcW w:w="7196" w:type="dxa"/>
            <w:gridSpan w:val="2"/>
          </w:tcPr>
          <w:p w:rsidR="00134F8C" w:rsidRPr="00331BFA" w:rsidRDefault="00134F8C" w:rsidP="004C6553">
            <w:pPr>
              <w:pStyle w:val="BodyText"/>
              <w:jc w:val="left"/>
            </w:pPr>
            <w:r>
              <w:t>A variety of food and cool drinks will be available from the kiosk.</w:t>
            </w:r>
          </w:p>
        </w:tc>
      </w:tr>
      <w:tr w:rsidR="00134F8C" w:rsidTr="004C6553">
        <w:tc>
          <w:tcPr>
            <w:tcW w:w="2520" w:type="dxa"/>
          </w:tcPr>
          <w:p w:rsidR="00134F8C" w:rsidRDefault="00134F8C" w:rsidP="004C6553">
            <w:pPr>
              <w:pStyle w:val="BodyText"/>
              <w:jc w:val="left"/>
            </w:pPr>
          </w:p>
        </w:tc>
        <w:tc>
          <w:tcPr>
            <w:tcW w:w="7196" w:type="dxa"/>
            <w:gridSpan w:val="2"/>
          </w:tcPr>
          <w:p w:rsidR="00134F8C" w:rsidRDefault="00134F8C" w:rsidP="004C6553">
            <w:pPr>
              <w:pStyle w:val="BodyText"/>
              <w:jc w:val="left"/>
            </w:pPr>
          </w:p>
        </w:tc>
      </w:tr>
      <w:tr w:rsidR="00134F8C" w:rsidTr="004C6553">
        <w:tc>
          <w:tcPr>
            <w:tcW w:w="2520" w:type="dxa"/>
          </w:tcPr>
          <w:p w:rsidR="00134F8C" w:rsidRDefault="00134F8C" w:rsidP="004C6553">
            <w:pPr>
              <w:pStyle w:val="BodyText"/>
              <w:jc w:val="left"/>
            </w:pPr>
            <w:r>
              <w:t>HANDLING - 08H00:</w:t>
            </w:r>
          </w:p>
        </w:tc>
        <w:tc>
          <w:tcPr>
            <w:tcW w:w="7196" w:type="dxa"/>
            <w:gridSpan w:val="2"/>
          </w:tcPr>
          <w:p w:rsidR="00134F8C" w:rsidRDefault="00134F8C" w:rsidP="004C6553">
            <w:pPr>
              <w:pStyle w:val="BodyText"/>
              <w:jc w:val="left"/>
            </w:pPr>
            <w:r>
              <w:t xml:space="preserve">Enter at least 7 days prior to the show - </w:t>
            </w:r>
            <w:hyperlink r:id="rId7" w:history="1">
              <w:r w:rsidRPr="00714A6A">
                <w:rPr>
                  <w:rStyle w:val="Hyperlink"/>
                  <w:rFonts w:cs="Arial"/>
                </w:rPr>
                <w:t>nwsbtc@gmail.com</w:t>
              </w:r>
            </w:hyperlink>
          </w:p>
          <w:p w:rsidR="00134F8C" w:rsidRDefault="00134F8C" w:rsidP="004C6553">
            <w:pPr>
              <w:pStyle w:val="BodyText"/>
              <w:jc w:val="left"/>
            </w:pPr>
            <w:r>
              <w:t xml:space="preserve">Mini (4 - 8 years), Child (over 8 - under 11), </w:t>
            </w:r>
          </w:p>
          <w:p w:rsidR="00134F8C" w:rsidRDefault="00134F8C" w:rsidP="004C6553">
            <w:pPr>
              <w:pStyle w:val="BodyText"/>
              <w:jc w:val="left"/>
            </w:pPr>
            <w:r>
              <w:t xml:space="preserve">Junior (over 11 – under 18).                       No entry fees required. </w:t>
            </w:r>
          </w:p>
        </w:tc>
      </w:tr>
      <w:tr w:rsidR="00134F8C" w:rsidTr="004C6553">
        <w:tc>
          <w:tcPr>
            <w:tcW w:w="2520" w:type="dxa"/>
          </w:tcPr>
          <w:p w:rsidR="00134F8C" w:rsidRDefault="00134F8C" w:rsidP="004C6553">
            <w:pPr>
              <w:pStyle w:val="BodyText"/>
              <w:jc w:val="left"/>
            </w:pPr>
          </w:p>
        </w:tc>
        <w:tc>
          <w:tcPr>
            <w:tcW w:w="7196" w:type="dxa"/>
            <w:gridSpan w:val="2"/>
          </w:tcPr>
          <w:p w:rsidR="00134F8C" w:rsidRPr="00885A4B" w:rsidRDefault="00134F8C" w:rsidP="004C6553">
            <w:pPr>
              <w:rPr>
                <w:rFonts w:ascii="Arial" w:hAnsi="Arial" w:cs="Arial"/>
              </w:rPr>
            </w:pPr>
          </w:p>
        </w:tc>
      </w:tr>
      <w:tr w:rsidR="00134F8C" w:rsidTr="004C6553">
        <w:tc>
          <w:tcPr>
            <w:tcW w:w="9716" w:type="dxa"/>
            <w:gridSpan w:val="3"/>
          </w:tcPr>
          <w:p w:rsidR="00134F8C" w:rsidRDefault="00134F8C" w:rsidP="00553AC5">
            <w:r w:rsidRPr="00885A4B">
              <w:rPr>
                <w:rFonts w:ascii="Arial" w:hAnsi="Arial" w:cs="Arial"/>
              </w:rPr>
              <w:t xml:space="preserve">Photographs may be taken of </w:t>
            </w:r>
            <w:r>
              <w:rPr>
                <w:rFonts w:ascii="Arial" w:hAnsi="Arial" w:cs="Arial"/>
              </w:rPr>
              <w:t>dogs on the day which may</w:t>
            </w:r>
            <w:r w:rsidRPr="00885A4B">
              <w:rPr>
                <w:rFonts w:ascii="Arial" w:hAnsi="Arial" w:cs="Arial"/>
              </w:rPr>
              <w:t xml:space="preserve"> be published in our newsletter and/or on our club’s FB page.  Photographers (not more than two) will be nominated committee members and will enter the ring after each class has been judged </w:t>
            </w:r>
            <w:r>
              <w:rPr>
                <w:rFonts w:ascii="Arial" w:hAnsi="Arial" w:cs="Arial"/>
              </w:rPr>
              <w:t>to take photographs of the 1</w:t>
            </w:r>
            <w:r w:rsidRPr="0038612B">
              <w:rPr>
                <w:rFonts w:ascii="Arial" w:hAnsi="Arial" w:cs="Arial"/>
                <w:vertAlign w:val="superscript"/>
              </w:rPr>
              <w:t>st</w:t>
            </w:r>
            <w:r>
              <w:rPr>
                <w:rFonts w:ascii="Arial" w:hAnsi="Arial" w:cs="Arial"/>
              </w:rPr>
              <w:t xml:space="preserve"> to 4</w:t>
            </w:r>
            <w:r w:rsidRPr="0038612B">
              <w:rPr>
                <w:rFonts w:ascii="Arial" w:hAnsi="Arial" w:cs="Arial"/>
                <w:vertAlign w:val="superscript"/>
              </w:rPr>
              <w:t>th</w:t>
            </w:r>
            <w:r>
              <w:rPr>
                <w:rFonts w:ascii="Arial" w:hAnsi="Arial" w:cs="Arial"/>
              </w:rPr>
              <w:t xml:space="preserve"> placed dogs.</w:t>
            </w:r>
            <w:r w:rsidRPr="00885A4B">
              <w:rPr>
                <w:rFonts w:ascii="Arial" w:hAnsi="Arial" w:cs="Arial"/>
              </w:rPr>
              <w:t xml:space="preserve">   Please notify the show manager if you do not want your dog to be photographed. </w:t>
            </w:r>
          </w:p>
        </w:tc>
      </w:tr>
      <w:tr w:rsidR="00134F8C" w:rsidTr="004C6553">
        <w:tc>
          <w:tcPr>
            <w:tcW w:w="9716" w:type="dxa"/>
            <w:gridSpan w:val="3"/>
          </w:tcPr>
          <w:p w:rsidR="00134F8C" w:rsidRPr="00CC15BA" w:rsidRDefault="00134F8C" w:rsidP="004C6553">
            <w:pPr>
              <w:pStyle w:val="BodyText"/>
              <w:jc w:val="left"/>
            </w:pPr>
          </w:p>
        </w:tc>
      </w:tr>
      <w:tr w:rsidR="00134F8C" w:rsidTr="004C6553">
        <w:tc>
          <w:tcPr>
            <w:tcW w:w="9716" w:type="dxa"/>
            <w:gridSpan w:val="3"/>
          </w:tcPr>
          <w:p w:rsidR="00134F8C" w:rsidRPr="000D26E2" w:rsidRDefault="00134F8C" w:rsidP="004C6553">
            <w:pPr>
              <w:pStyle w:val="BodyText"/>
              <w:jc w:val="left"/>
              <w:rPr>
                <w:sz w:val="20"/>
                <w:szCs w:val="20"/>
              </w:rPr>
            </w:pPr>
            <w:r w:rsidRPr="000D26E2">
              <w:rPr>
                <w:sz w:val="20"/>
                <w:szCs w:val="20"/>
              </w:rPr>
              <w:t>All Exhibitors/Handlers are responsible for the control of their dogs at all times and shall be personally liable for any claims which may be made in respect of injuries which may arise or be caused by their dogs.</w:t>
            </w:r>
          </w:p>
          <w:p w:rsidR="00134F8C" w:rsidRPr="000D26E2" w:rsidRDefault="00134F8C" w:rsidP="004C6553">
            <w:pPr>
              <w:rPr>
                <w:rFonts w:ascii="Arial" w:hAnsi="Arial" w:cs="Arial"/>
                <w:sz w:val="20"/>
                <w:szCs w:val="20"/>
              </w:rPr>
            </w:pPr>
            <w:r w:rsidRPr="000D26E2">
              <w:rPr>
                <w:rFonts w:ascii="Arial" w:hAnsi="Arial" w:cs="Arial"/>
                <w:sz w:val="20"/>
                <w:szCs w:val="20"/>
              </w:rPr>
              <w:t>No animal other than an exhibit entered for competition or for exhibition shall be permitted within the precincts of the show grounds except registered Guide dogs for the blind, Hearing dogs for the deaf and dogs requested for educational and instructional purposes or by permission of the show holding club.</w:t>
            </w:r>
          </w:p>
        </w:tc>
      </w:tr>
    </w:tbl>
    <w:p w:rsidR="00134F8C" w:rsidRDefault="00134F8C" w:rsidP="00262194">
      <w:pPr>
        <w:pStyle w:val="BodyText"/>
        <w:ind w:firstLine="360"/>
        <w:jc w:val="left"/>
      </w:pPr>
    </w:p>
    <w:p w:rsidR="00134F8C" w:rsidRDefault="00134F8C" w:rsidP="002B19BB">
      <w:pPr>
        <w:pStyle w:val="BodyText"/>
        <w:ind w:right="-534" w:hanging="284"/>
        <w:jc w:val="left"/>
      </w:pPr>
      <w:r>
        <w:t>RING STEWARD:  to be advised                             RIGHT OF ADMISSION RESERVED</w:t>
      </w:r>
    </w:p>
    <w:sectPr w:rsidR="00134F8C" w:rsidSect="00ED369E">
      <w:pgSz w:w="11906" w:h="16838"/>
      <w:pgMar w:top="397" w:right="1287" w:bottom="35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6818"/>
    <w:multiLevelType w:val="hybridMultilevel"/>
    <w:tmpl w:val="5CBA9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94"/>
    <w:rsid w:val="000147AA"/>
    <w:rsid w:val="000C18C7"/>
    <w:rsid w:val="000D26E2"/>
    <w:rsid w:val="00134F8C"/>
    <w:rsid w:val="0018305A"/>
    <w:rsid w:val="00262194"/>
    <w:rsid w:val="002762EF"/>
    <w:rsid w:val="002B19BB"/>
    <w:rsid w:val="00331BFA"/>
    <w:rsid w:val="0038612B"/>
    <w:rsid w:val="003D3D9B"/>
    <w:rsid w:val="004B30B5"/>
    <w:rsid w:val="004C6553"/>
    <w:rsid w:val="00553AC5"/>
    <w:rsid w:val="006403C5"/>
    <w:rsid w:val="006C3F16"/>
    <w:rsid w:val="006D2BA5"/>
    <w:rsid w:val="00714A6A"/>
    <w:rsid w:val="008650BB"/>
    <w:rsid w:val="00885A4B"/>
    <w:rsid w:val="008C1115"/>
    <w:rsid w:val="008E6709"/>
    <w:rsid w:val="009A4379"/>
    <w:rsid w:val="00A83142"/>
    <w:rsid w:val="00B475B1"/>
    <w:rsid w:val="00BF36DC"/>
    <w:rsid w:val="00CC15BA"/>
    <w:rsid w:val="00DA423D"/>
    <w:rsid w:val="00E24788"/>
    <w:rsid w:val="00E935E2"/>
    <w:rsid w:val="00ED369E"/>
    <w:rsid w:val="00F86370"/>
    <w:rsid w:val="00FB0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94"/>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262194"/>
    <w:pPr>
      <w:keepNext/>
      <w:jc w:val="both"/>
      <w:outlineLvl w:val="0"/>
    </w:pPr>
    <w:rPr>
      <w:rFonts w:ascii="Arial" w:hAnsi="Arial" w:cs="Arial"/>
      <w:b/>
      <w:bCs/>
      <w:szCs w:val="28"/>
    </w:rPr>
  </w:style>
  <w:style w:type="paragraph" w:styleId="Heading2">
    <w:name w:val="heading 2"/>
    <w:basedOn w:val="Normal"/>
    <w:next w:val="Normal"/>
    <w:link w:val="Heading2Char"/>
    <w:uiPriority w:val="99"/>
    <w:qFormat/>
    <w:rsid w:val="00262194"/>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rsid w:val="00262194"/>
    <w:pPr>
      <w:keepNext/>
      <w:jc w:val="center"/>
      <w:outlineLvl w:val="2"/>
    </w:pPr>
    <w:rPr>
      <w:rFonts w:ascii="Arial" w:hAnsi="Arial" w:cs="Arial"/>
      <w:b/>
      <w:bCs/>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194"/>
    <w:rPr>
      <w:rFonts w:ascii="Arial" w:hAnsi="Arial" w:cs="Arial"/>
      <w:b/>
      <w:bCs/>
      <w:sz w:val="28"/>
      <w:szCs w:val="28"/>
      <w:lang w:val="en-GB"/>
    </w:rPr>
  </w:style>
  <w:style w:type="character" w:customStyle="1" w:styleId="Heading2Char">
    <w:name w:val="Heading 2 Char"/>
    <w:basedOn w:val="DefaultParagraphFont"/>
    <w:link w:val="Heading2"/>
    <w:uiPriority w:val="99"/>
    <w:locked/>
    <w:rsid w:val="00262194"/>
    <w:rPr>
      <w:rFonts w:ascii="Arial" w:hAnsi="Arial" w:cs="Arial"/>
      <w:b/>
      <w:bCs/>
      <w:sz w:val="28"/>
      <w:szCs w:val="28"/>
      <w:lang w:val="en-GB"/>
    </w:rPr>
  </w:style>
  <w:style w:type="character" w:customStyle="1" w:styleId="Heading3Char">
    <w:name w:val="Heading 3 Char"/>
    <w:basedOn w:val="DefaultParagraphFont"/>
    <w:link w:val="Heading3"/>
    <w:uiPriority w:val="99"/>
    <w:locked/>
    <w:rsid w:val="00262194"/>
    <w:rPr>
      <w:rFonts w:ascii="Arial" w:hAnsi="Arial" w:cs="Arial"/>
      <w:b/>
      <w:bCs/>
      <w:sz w:val="28"/>
      <w:szCs w:val="28"/>
      <w:u w:val="single"/>
      <w:lang w:val="en-GB"/>
    </w:rPr>
  </w:style>
  <w:style w:type="paragraph" w:styleId="BodyText">
    <w:name w:val="Body Text"/>
    <w:basedOn w:val="Normal"/>
    <w:link w:val="BodyTextChar"/>
    <w:uiPriority w:val="99"/>
    <w:semiHidden/>
    <w:rsid w:val="00262194"/>
    <w:pPr>
      <w:jc w:val="center"/>
    </w:pPr>
    <w:rPr>
      <w:rFonts w:ascii="Arial" w:hAnsi="Arial" w:cs="Arial"/>
      <w:lang w:val="en-US"/>
    </w:rPr>
  </w:style>
  <w:style w:type="character" w:customStyle="1" w:styleId="BodyTextChar">
    <w:name w:val="Body Text Char"/>
    <w:basedOn w:val="DefaultParagraphFont"/>
    <w:link w:val="BodyText"/>
    <w:uiPriority w:val="99"/>
    <w:semiHidden/>
    <w:locked/>
    <w:rsid w:val="00262194"/>
    <w:rPr>
      <w:rFonts w:ascii="Arial" w:hAnsi="Arial" w:cs="Arial"/>
      <w:sz w:val="24"/>
      <w:szCs w:val="24"/>
      <w:lang w:val="en-US"/>
    </w:rPr>
  </w:style>
  <w:style w:type="paragraph" w:styleId="BalloonText">
    <w:name w:val="Balloon Text"/>
    <w:basedOn w:val="Normal"/>
    <w:link w:val="BalloonTextChar"/>
    <w:uiPriority w:val="99"/>
    <w:semiHidden/>
    <w:rsid w:val="002621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194"/>
    <w:rPr>
      <w:rFonts w:ascii="Tahoma" w:hAnsi="Tahoma" w:cs="Tahoma"/>
      <w:sz w:val="16"/>
      <w:szCs w:val="16"/>
      <w:lang w:val="en-GB"/>
    </w:rPr>
  </w:style>
  <w:style w:type="character" w:styleId="Hyperlink">
    <w:name w:val="Hyperlink"/>
    <w:basedOn w:val="DefaultParagraphFont"/>
    <w:uiPriority w:val="99"/>
    <w:rsid w:val="002762EF"/>
    <w:rPr>
      <w:rFonts w:cs="Times New Roman"/>
      <w:color w:val="0000FF"/>
      <w:u w:val="single"/>
    </w:rPr>
  </w:style>
  <w:style w:type="paragraph" w:styleId="ListParagraph">
    <w:name w:val="List Paragraph"/>
    <w:basedOn w:val="Normal"/>
    <w:uiPriority w:val="99"/>
    <w:qFormat/>
    <w:rsid w:val="00553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sbt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407</Words>
  <Characters>2324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Riette</dc:creator>
  <cp:keywords/>
  <dc:description/>
  <cp:lastModifiedBy>Joy McFarlane</cp:lastModifiedBy>
  <cp:revision>2</cp:revision>
  <dcterms:created xsi:type="dcterms:W3CDTF">2017-01-11T06:24:00Z</dcterms:created>
  <dcterms:modified xsi:type="dcterms:W3CDTF">2017-01-11T06:24:00Z</dcterms:modified>
</cp:coreProperties>
</file>